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1688" w14:textId="385A4742" w:rsidR="009103D6" w:rsidRDefault="00C35183" w:rsidP="00EF5F64">
      <w:pPr>
        <w:tabs>
          <w:tab w:val="center" w:pos="4680"/>
        </w:tabs>
        <w:jc w:val="both"/>
        <w:rPr>
          <w:rFonts w:ascii="Arial" w:hAnsi="Arial" w:cs="Arial"/>
        </w:rPr>
      </w:pPr>
      <w:r w:rsidRPr="00B2310B">
        <w:rPr>
          <w:rFonts w:ascii="Arial" w:hAnsi="Arial" w:cs="Arial"/>
        </w:rPr>
        <w:tab/>
      </w:r>
      <w:r w:rsidRPr="00B2310B">
        <w:rPr>
          <w:rFonts w:ascii="Arial" w:hAnsi="Arial" w:cs="Arial"/>
          <w:b/>
          <w:bCs/>
        </w:rPr>
        <w:t xml:space="preserve">ORDINANCE NO. </w:t>
      </w:r>
      <w:r w:rsidR="002C0C25">
        <w:rPr>
          <w:rFonts w:ascii="Arial" w:hAnsi="Arial" w:cs="Arial"/>
          <w:b/>
          <w:bCs/>
        </w:rPr>
        <w:t>1</w:t>
      </w:r>
      <w:r w:rsidR="0040248E">
        <w:rPr>
          <w:rFonts w:ascii="Arial" w:hAnsi="Arial" w:cs="Arial"/>
          <w:b/>
          <w:bCs/>
        </w:rPr>
        <w:t>90 (2024/2025)</w:t>
      </w:r>
    </w:p>
    <w:p w14:paraId="29D22AB6" w14:textId="77777777" w:rsidR="00C35183" w:rsidRDefault="00156FFE" w:rsidP="003118F9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ORDINANCE TO AMEND CHAPTER </w:t>
      </w:r>
      <w:r w:rsidR="00E05448">
        <w:rPr>
          <w:rFonts w:ascii="Arial" w:hAnsi="Arial" w:cs="Arial"/>
        </w:rPr>
        <w:t>50</w:t>
      </w:r>
      <w:r w:rsidR="003118F9">
        <w:rPr>
          <w:rFonts w:ascii="Arial" w:hAnsi="Arial" w:cs="Arial"/>
        </w:rPr>
        <w:t>: NUISANCE ABATEMENT PROCEDURE</w:t>
      </w:r>
    </w:p>
    <w:p w14:paraId="7EBD50A5" w14:textId="77777777" w:rsidR="003118F9" w:rsidRPr="00B2310B" w:rsidRDefault="003118F9" w:rsidP="003118F9">
      <w:pPr>
        <w:ind w:firstLine="720"/>
        <w:jc w:val="center"/>
        <w:rPr>
          <w:rFonts w:ascii="Arial" w:hAnsi="Arial" w:cs="Arial"/>
        </w:rPr>
      </w:pPr>
    </w:p>
    <w:p w14:paraId="3FCBC38D" w14:textId="77777777" w:rsidR="00C35183" w:rsidRPr="00B2310B" w:rsidRDefault="00C35183" w:rsidP="002C0C25">
      <w:pPr>
        <w:jc w:val="both"/>
        <w:rPr>
          <w:rFonts w:ascii="Arial" w:hAnsi="Arial" w:cs="Arial"/>
        </w:rPr>
      </w:pPr>
    </w:p>
    <w:p w14:paraId="0719CA93" w14:textId="77777777" w:rsidR="00C35183" w:rsidRPr="00B2310B" w:rsidRDefault="00C35183" w:rsidP="002C0C25">
      <w:pPr>
        <w:jc w:val="both"/>
        <w:rPr>
          <w:rFonts w:ascii="Arial" w:hAnsi="Arial" w:cs="Arial"/>
        </w:rPr>
      </w:pPr>
      <w:r w:rsidRPr="00B2310B">
        <w:rPr>
          <w:rFonts w:ascii="Arial" w:hAnsi="Arial" w:cs="Arial"/>
        </w:rPr>
        <w:t>BE IT ORDAINED by the City Council of the City of Kelley, Iowa, that:</w:t>
      </w:r>
    </w:p>
    <w:p w14:paraId="037D0E6C" w14:textId="77777777" w:rsidR="00C35183" w:rsidRPr="00B2310B" w:rsidRDefault="00C35183" w:rsidP="002C0C25">
      <w:pPr>
        <w:jc w:val="both"/>
        <w:rPr>
          <w:rFonts w:ascii="Arial" w:hAnsi="Arial" w:cs="Arial"/>
        </w:rPr>
      </w:pPr>
    </w:p>
    <w:p w14:paraId="6F9EEE5E" w14:textId="77777777" w:rsidR="00C35183" w:rsidRPr="00B2310B" w:rsidRDefault="00C35183" w:rsidP="002C0C25">
      <w:pPr>
        <w:jc w:val="both"/>
        <w:rPr>
          <w:rFonts w:ascii="Arial" w:hAnsi="Arial" w:cs="Arial"/>
        </w:rPr>
      </w:pPr>
      <w:r w:rsidRPr="00B2310B">
        <w:rPr>
          <w:rFonts w:ascii="Arial" w:hAnsi="Arial" w:cs="Arial"/>
          <w:b/>
          <w:bCs/>
        </w:rPr>
        <w:t>SECTION 1.</w:t>
      </w:r>
      <w:r w:rsidRPr="00B2310B">
        <w:rPr>
          <w:rFonts w:ascii="Arial" w:hAnsi="Arial" w:cs="Arial"/>
        </w:rPr>
        <w:t xml:space="preserve">  The Code of Ordinances i</w:t>
      </w:r>
      <w:r w:rsidR="00156FFE">
        <w:rPr>
          <w:rFonts w:ascii="Arial" w:hAnsi="Arial" w:cs="Arial"/>
        </w:rPr>
        <w:t xml:space="preserve">s amended by </w:t>
      </w:r>
      <w:r w:rsidR="003118F9">
        <w:rPr>
          <w:rFonts w:ascii="Arial" w:hAnsi="Arial" w:cs="Arial"/>
        </w:rPr>
        <w:t xml:space="preserve">adding #14: Accumulation of Junk </w:t>
      </w:r>
      <w:proofErr w:type="gramStart"/>
      <w:r w:rsidR="003118F9">
        <w:rPr>
          <w:rFonts w:ascii="Arial" w:hAnsi="Arial" w:cs="Arial"/>
        </w:rPr>
        <w:t>AND  #</w:t>
      </w:r>
      <w:proofErr w:type="gramEnd"/>
      <w:r w:rsidR="003118F9">
        <w:rPr>
          <w:rFonts w:ascii="Arial" w:hAnsi="Arial" w:cs="Arial"/>
        </w:rPr>
        <w:t>15: Failure to Maintain Structures under Chapter 50.02: entitled Nuisances Enumerated;</w:t>
      </w:r>
      <w:r w:rsidRPr="00B2310B">
        <w:rPr>
          <w:rFonts w:ascii="Arial" w:hAnsi="Arial" w:cs="Arial"/>
        </w:rPr>
        <w:t xml:space="preserve"> the text of the revised section being set forth in Section 2 below.</w:t>
      </w:r>
    </w:p>
    <w:p w14:paraId="3F2B81A3" w14:textId="77777777" w:rsidR="00C35183" w:rsidRPr="00B2310B" w:rsidRDefault="00C35183" w:rsidP="002C0C25">
      <w:pPr>
        <w:jc w:val="both"/>
        <w:rPr>
          <w:rFonts w:ascii="Arial" w:hAnsi="Arial" w:cs="Arial"/>
        </w:rPr>
      </w:pPr>
    </w:p>
    <w:p w14:paraId="03191CDD" w14:textId="77777777" w:rsidR="00156FFE" w:rsidRPr="00B2310B" w:rsidRDefault="00C35183" w:rsidP="002C0C25">
      <w:pPr>
        <w:jc w:val="both"/>
        <w:rPr>
          <w:rFonts w:ascii="Arial" w:hAnsi="Arial" w:cs="Arial"/>
        </w:rPr>
      </w:pPr>
      <w:r w:rsidRPr="00B2310B">
        <w:rPr>
          <w:rFonts w:ascii="Arial" w:hAnsi="Arial" w:cs="Arial"/>
          <w:b/>
          <w:bCs/>
        </w:rPr>
        <w:t>SECTION 2.</w:t>
      </w:r>
      <w:r w:rsidRPr="00B2310B">
        <w:rPr>
          <w:rFonts w:ascii="Arial" w:hAnsi="Arial" w:cs="Arial"/>
        </w:rPr>
        <w:t xml:space="preserve">  The text of the section shall be as follows:</w:t>
      </w:r>
    </w:p>
    <w:p w14:paraId="75750B2C" w14:textId="77777777" w:rsidR="00C35183" w:rsidRPr="00B2310B" w:rsidRDefault="00C35183" w:rsidP="002C0C25">
      <w:pPr>
        <w:jc w:val="both"/>
        <w:rPr>
          <w:rFonts w:ascii="Arial" w:hAnsi="Arial" w:cs="Arial"/>
        </w:rPr>
      </w:pPr>
    </w:p>
    <w:p w14:paraId="263A7C5E" w14:textId="77777777" w:rsidR="003118F9" w:rsidRDefault="003118F9" w:rsidP="002C0C25">
      <w:pPr>
        <w:jc w:val="both"/>
        <w:rPr>
          <w:rFonts w:ascii="Arial" w:hAnsi="Arial"/>
        </w:rPr>
      </w:pPr>
      <w:r>
        <w:rPr>
          <w:rFonts w:ascii="Arial" w:hAnsi="Arial"/>
        </w:rPr>
        <w:t>50.02</w:t>
      </w:r>
      <w:r w:rsidR="00CA40A8" w:rsidRPr="00CA40A8">
        <w:rPr>
          <w:rFonts w:ascii="Arial" w:hAnsi="Arial"/>
        </w:rPr>
        <w:t xml:space="preserve"> </w:t>
      </w:r>
      <w:r>
        <w:rPr>
          <w:rFonts w:ascii="Arial" w:hAnsi="Arial"/>
        </w:rPr>
        <w:t>NUISANCES ENUMBERATED</w:t>
      </w:r>
      <w:r w:rsidR="00960465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The following subsections include, but do not limit, the conditions that are deemed to be nuisances in the City: </w:t>
      </w:r>
    </w:p>
    <w:p w14:paraId="2CC1E36A" w14:textId="77777777" w:rsidR="00960465" w:rsidRDefault="00960465" w:rsidP="002C0C2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53E1501" w14:textId="77777777" w:rsidR="00AA4C68" w:rsidRPr="00240BE9" w:rsidRDefault="004E3E95" w:rsidP="007119AD">
      <w:pPr>
        <w:ind w:left="720"/>
        <w:jc w:val="both"/>
        <w:rPr>
          <w:rFonts w:ascii="Arial" w:hAnsi="Arial"/>
        </w:rPr>
      </w:pPr>
      <w:r w:rsidRPr="00240BE9">
        <w:rPr>
          <w:rFonts w:ascii="Arial" w:hAnsi="Arial"/>
        </w:rPr>
        <w:t>1</w:t>
      </w:r>
      <w:r w:rsidR="003118F9" w:rsidRPr="00240BE9">
        <w:rPr>
          <w:rFonts w:ascii="Arial" w:hAnsi="Arial"/>
        </w:rPr>
        <w:t>4</w:t>
      </w:r>
      <w:proofErr w:type="gramStart"/>
      <w:r w:rsidRPr="00240BE9">
        <w:rPr>
          <w:rFonts w:ascii="Arial" w:hAnsi="Arial"/>
        </w:rPr>
        <w:t xml:space="preserve">. </w:t>
      </w:r>
      <w:r w:rsidR="00960465" w:rsidRPr="00240BE9">
        <w:rPr>
          <w:rFonts w:ascii="Arial" w:hAnsi="Arial"/>
        </w:rPr>
        <w:t xml:space="preserve"> </w:t>
      </w:r>
      <w:r w:rsidR="007119AD" w:rsidRPr="00240BE9">
        <w:rPr>
          <w:rFonts w:ascii="Arial" w:hAnsi="Arial"/>
        </w:rPr>
        <w:t>ACCUMULATION</w:t>
      </w:r>
      <w:proofErr w:type="gramEnd"/>
      <w:r w:rsidR="007119AD" w:rsidRPr="00240BE9">
        <w:rPr>
          <w:rFonts w:ascii="Arial" w:hAnsi="Arial"/>
        </w:rPr>
        <w:t xml:space="preserve"> OF JUNK.  The accumulation of junk,</w:t>
      </w:r>
      <w:r w:rsidR="00240BE9" w:rsidRPr="00240BE9">
        <w:rPr>
          <w:rFonts w:ascii="Arial" w:hAnsi="Arial"/>
        </w:rPr>
        <w:t xml:space="preserve"> may include but not limited to,</w:t>
      </w:r>
      <w:r w:rsidR="007119AD" w:rsidRPr="00240BE9">
        <w:rPr>
          <w:rFonts w:ascii="Arial" w:hAnsi="Arial"/>
        </w:rPr>
        <w:t xml:space="preserve"> refuse, trash, paper, cardboard, building materials, scrap lumber, inoperable or currently unlicensed vehicles or trailers; unused vehicle or machine parts or components; unused or unusable equipment, fixtures or appliances; unsightly or broken furniture, in the yard area; and any and all other similar items to the extent that the overall appearance is adversely impact</w:t>
      </w:r>
      <w:r w:rsidR="00DE2D8B" w:rsidRPr="00240BE9">
        <w:rPr>
          <w:rFonts w:ascii="Arial" w:hAnsi="Arial"/>
        </w:rPr>
        <w:t>ing</w:t>
      </w:r>
      <w:r w:rsidR="007119AD" w:rsidRPr="00240BE9">
        <w:rPr>
          <w:rFonts w:ascii="Arial" w:hAnsi="Arial"/>
        </w:rPr>
        <w:t xml:space="preserve"> the economic fair market value of other properties in the immediate vicinity.  (See also Chapter 51)</w:t>
      </w:r>
      <w:r w:rsidR="00AA4C68" w:rsidRPr="00240BE9">
        <w:rPr>
          <w:rFonts w:ascii="Arial" w:hAnsi="Arial"/>
        </w:rPr>
        <w:t xml:space="preserve">. </w:t>
      </w:r>
    </w:p>
    <w:p w14:paraId="59B88361" w14:textId="77777777" w:rsidR="007119AD" w:rsidRPr="00240BE9" w:rsidRDefault="007119AD" w:rsidP="007119AD">
      <w:pPr>
        <w:ind w:left="720"/>
        <w:jc w:val="both"/>
        <w:rPr>
          <w:rFonts w:ascii="Arial" w:hAnsi="Arial"/>
        </w:rPr>
      </w:pPr>
    </w:p>
    <w:p w14:paraId="16950D09" w14:textId="77777777" w:rsidR="007119AD" w:rsidRDefault="007119AD" w:rsidP="007119AD">
      <w:pPr>
        <w:ind w:left="720"/>
        <w:jc w:val="both"/>
        <w:rPr>
          <w:rFonts w:ascii="Arial" w:hAnsi="Arial"/>
        </w:rPr>
      </w:pPr>
      <w:r w:rsidRPr="00240BE9">
        <w:rPr>
          <w:rFonts w:ascii="Arial" w:hAnsi="Arial"/>
        </w:rPr>
        <w:t>15</w:t>
      </w:r>
      <w:proofErr w:type="gramStart"/>
      <w:r w:rsidRPr="00240BE9">
        <w:rPr>
          <w:rFonts w:ascii="Arial" w:hAnsi="Arial"/>
        </w:rPr>
        <w:t>.  FAILURE</w:t>
      </w:r>
      <w:proofErr w:type="gramEnd"/>
      <w:r w:rsidRPr="00240BE9">
        <w:rPr>
          <w:rFonts w:ascii="Arial" w:hAnsi="Arial"/>
        </w:rPr>
        <w:t xml:space="preserve"> TO MAINTAIN STRUCTURES.  Failure to properly maintain one or more structures on the premises to the extent that the structures deteriorate to a sub-standard state of repair as evidenc</w:t>
      </w:r>
      <w:r w:rsidR="00E3380A" w:rsidRPr="00240BE9">
        <w:rPr>
          <w:rFonts w:ascii="Arial" w:hAnsi="Arial"/>
        </w:rPr>
        <w:t>e</w:t>
      </w:r>
      <w:r w:rsidRPr="00240BE9">
        <w:rPr>
          <w:rFonts w:ascii="Arial" w:hAnsi="Arial"/>
        </w:rPr>
        <w:t>d by one or more of the following:  broken or rotted siding, defective or missing shingles, broken, cracked or missing windows or doors or panes of glass in the window or doors; dilapidated structural members, foundation or chimney components; siding that is in serious need of re-painting to the extent that the lack of paint is substantial, immediately noticeable and renders the structure unsigh</w:t>
      </w:r>
      <w:r w:rsidR="00E3380A" w:rsidRPr="00240BE9">
        <w:rPr>
          <w:rFonts w:ascii="Arial" w:hAnsi="Arial"/>
        </w:rPr>
        <w:t>t</w:t>
      </w:r>
      <w:r w:rsidRPr="00240BE9">
        <w:rPr>
          <w:rFonts w:ascii="Arial" w:hAnsi="Arial"/>
        </w:rPr>
        <w:t>ly and constitutes an eyesore; all of which, taken together as a whole, renders the</w:t>
      </w:r>
      <w:r w:rsidR="00E3380A" w:rsidRPr="00240BE9">
        <w:rPr>
          <w:rFonts w:ascii="Arial" w:hAnsi="Arial"/>
        </w:rPr>
        <w:t xml:space="preserve"> </w:t>
      </w:r>
      <w:r w:rsidRPr="00240BE9">
        <w:rPr>
          <w:rFonts w:ascii="Arial" w:hAnsi="Arial"/>
        </w:rPr>
        <w:t>structure or struct</w:t>
      </w:r>
      <w:r w:rsidR="00E3380A" w:rsidRPr="00240BE9">
        <w:rPr>
          <w:rFonts w:ascii="Arial" w:hAnsi="Arial"/>
        </w:rPr>
        <w:t>u</w:t>
      </w:r>
      <w:r w:rsidRPr="00240BE9">
        <w:rPr>
          <w:rFonts w:ascii="Arial" w:hAnsi="Arial"/>
        </w:rPr>
        <w:t xml:space="preserve">res or to the extent that the overall appearance of the structures may tend to adversely impact the economic fair market value of tother properties </w:t>
      </w:r>
      <w:r w:rsidR="00E3380A" w:rsidRPr="00240BE9">
        <w:rPr>
          <w:rFonts w:ascii="Arial" w:hAnsi="Arial"/>
        </w:rPr>
        <w:t>i</w:t>
      </w:r>
      <w:r w:rsidRPr="00240BE9">
        <w:rPr>
          <w:rFonts w:ascii="Arial" w:hAnsi="Arial"/>
        </w:rPr>
        <w:t>n</w:t>
      </w:r>
      <w:r w:rsidR="00E3380A" w:rsidRPr="00240BE9">
        <w:rPr>
          <w:rFonts w:ascii="Arial" w:hAnsi="Arial"/>
        </w:rPr>
        <w:t xml:space="preserve"> </w:t>
      </w:r>
      <w:r w:rsidRPr="00240BE9">
        <w:rPr>
          <w:rFonts w:ascii="Arial" w:hAnsi="Arial"/>
        </w:rPr>
        <w:t>the immediate vicinity. A failure to complete an addition or r</w:t>
      </w:r>
      <w:r w:rsidR="00E3380A" w:rsidRPr="00240BE9">
        <w:rPr>
          <w:rFonts w:ascii="Arial" w:hAnsi="Arial"/>
        </w:rPr>
        <w:t>e</w:t>
      </w:r>
      <w:r w:rsidRPr="00240BE9">
        <w:rPr>
          <w:rFonts w:ascii="Arial" w:hAnsi="Arial"/>
        </w:rPr>
        <w:t>modeling project in a reasonab</w:t>
      </w:r>
      <w:r w:rsidR="00E3380A" w:rsidRPr="00240BE9">
        <w:rPr>
          <w:rFonts w:ascii="Arial" w:hAnsi="Arial"/>
        </w:rPr>
        <w:t>l</w:t>
      </w:r>
      <w:r w:rsidRPr="00240BE9">
        <w:rPr>
          <w:rFonts w:ascii="Arial" w:hAnsi="Arial"/>
        </w:rPr>
        <w:t>e</w:t>
      </w:r>
      <w:r w:rsidR="00E3380A" w:rsidRPr="00240BE9">
        <w:rPr>
          <w:rFonts w:ascii="Arial" w:hAnsi="Arial"/>
        </w:rPr>
        <w:t xml:space="preserve"> </w:t>
      </w:r>
      <w:r w:rsidRPr="00240BE9">
        <w:rPr>
          <w:rFonts w:ascii="Arial" w:hAnsi="Arial"/>
        </w:rPr>
        <w:t>time and as limited by</w:t>
      </w:r>
      <w:r w:rsidR="00E3380A" w:rsidRPr="00240BE9">
        <w:rPr>
          <w:rFonts w:ascii="Arial" w:hAnsi="Arial"/>
        </w:rPr>
        <w:t xml:space="preserve"> </w:t>
      </w:r>
      <w:r w:rsidRPr="00240BE9">
        <w:rPr>
          <w:rFonts w:ascii="Arial" w:hAnsi="Arial"/>
        </w:rPr>
        <w:t>the applicable building permit or other limitations of this Code, w</w:t>
      </w:r>
      <w:r w:rsidR="00E3380A" w:rsidRPr="00240BE9">
        <w:rPr>
          <w:rFonts w:ascii="Arial" w:hAnsi="Arial"/>
        </w:rPr>
        <w:t>hich failure to complete renders the premises unsightly and offensive to the senses is also a violation of this subsection.</w:t>
      </w:r>
      <w:r w:rsidR="00E3380A">
        <w:rPr>
          <w:rFonts w:ascii="Arial" w:hAnsi="Arial"/>
        </w:rPr>
        <w:t xml:space="preserve"> </w:t>
      </w:r>
    </w:p>
    <w:p w14:paraId="6F21E237" w14:textId="77777777" w:rsidR="00C35183" w:rsidRPr="00AA4C68" w:rsidRDefault="003175D8" w:rsidP="00AA4C6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1F050EB" w14:textId="77777777" w:rsidR="00C35183" w:rsidRPr="00B2310B" w:rsidRDefault="00C35183" w:rsidP="002C0C25">
      <w:pPr>
        <w:jc w:val="both"/>
        <w:rPr>
          <w:rFonts w:ascii="Arial" w:hAnsi="Arial"/>
        </w:rPr>
      </w:pPr>
      <w:r w:rsidRPr="00B2310B">
        <w:rPr>
          <w:rFonts w:ascii="Arial" w:hAnsi="Arial"/>
          <w:b/>
          <w:bCs/>
        </w:rPr>
        <w:t>SECTION 3.</w:t>
      </w:r>
      <w:r w:rsidRPr="00B2310B">
        <w:rPr>
          <w:rFonts w:ascii="Arial" w:hAnsi="Arial"/>
        </w:rPr>
        <w:t xml:space="preserve">  REPEALER.  All ordinances or parts </w:t>
      </w:r>
      <w:proofErr w:type="gramStart"/>
      <w:r w:rsidRPr="00B2310B">
        <w:rPr>
          <w:rFonts w:ascii="Arial" w:hAnsi="Arial"/>
        </w:rPr>
        <w:t>thereof in</w:t>
      </w:r>
      <w:proofErr w:type="gramEnd"/>
      <w:r w:rsidRPr="00B2310B">
        <w:rPr>
          <w:rFonts w:ascii="Arial" w:hAnsi="Arial"/>
        </w:rPr>
        <w:t xml:space="preserve"> conflict with the provisions of this Ordinance are hereby repealed.</w:t>
      </w:r>
    </w:p>
    <w:p w14:paraId="7B5D0170" w14:textId="77777777" w:rsidR="00C35183" w:rsidRPr="00B2310B" w:rsidRDefault="00C35183" w:rsidP="002C0C25">
      <w:pPr>
        <w:jc w:val="both"/>
        <w:rPr>
          <w:rFonts w:ascii="Arial" w:hAnsi="Arial"/>
        </w:rPr>
      </w:pPr>
    </w:p>
    <w:p w14:paraId="3A0D1D20" w14:textId="77777777" w:rsidR="00C35183" w:rsidRPr="00B2310B" w:rsidRDefault="00C35183" w:rsidP="002C0C25">
      <w:pPr>
        <w:jc w:val="both"/>
        <w:rPr>
          <w:rFonts w:ascii="Arial" w:hAnsi="Arial"/>
        </w:rPr>
      </w:pPr>
      <w:r w:rsidRPr="00B2310B">
        <w:rPr>
          <w:rFonts w:ascii="Arial" w:hAnsi="Arial"/>
          <w:b/>
          <w:bCs/>
        </w:rPr>
        <w:t>SECTION 4.</w:t>
      </w:r>
      <w:r w:rsidRPr="00B2310B">
        <w:rPr>
          <w:rFonts w:ascii="Arial" w:hAnsi="Arial"/>
        </w:rPr>
        <w:t xml:space="preserve">  SEVERABILITY CLAUSE.  If any section, provision, or other portion of this Ordinance is </w:t>
      </w:r>
      <w:proofErr w:type="gramStart"/>
      <w:r w:rsidRPr="00B2310B">
        <w:rPr>
          <w:rFonts w:ascii="Arial" w:hAnsi="Arial"/>
        </w:rPr>
        <w:t>adjudged</w:t>
      </w:r>
      <w:proofErr w:type="gramEnd"/>
      <w:r w:rsidRPr="00B2310B">
        <w:rPr>
          <w:rFonts w:ascii="Arial" w:hAnsi="Arial"/>
        </w:rPr>
        <w:t xml:space="preserve"> invalid or unconstitutional, such adjudication shall not affect the validity of the Ordinance as a whole or the remaining sections or portions thereof which are not specifically adjudged invalid or unconstitutional.</w:t>
      </w:r>
    </w:p>
    <w:p w14:paraId="242333B6" w14:textId="77777777" w:rsidR="00C35183" w:rsidRPr="00B2310B" w:rsidRDefault="00C35183" w:rsidP="002C0C25">
      <w:pPr>
        <w:jc w:val="both"/>
        <w:rPr>
          <w:rFonts w:ascii="Arial" w:hAnsi="Arial"/>
        </w:rPr>
      </w:pPr>
    </w:p>
    <w:p w14:paraId="758393D9" w14:textId="77777777" w:rsidR="00B2310B" w:rsidRDefault="00C35183" w:rsidP="009578BD">
      <w:pPr>
        <w:rPr>
          <w:rFonts w:ascii="Arial" w:hAnsi="Arial"/>
        </w:rPr>
      </w:pPr>
      <w:r w:rsidRPr="00B2310B">
        <w:rPr>
          <w:rFonts w:ascii="Arial" w:hAnsi="Arial"/>
          <w:b/>
          <w:bCs/>
        </w:rPr>
        <w:t>SECTION 5.</w:t>
      </w:r>
      <w:r w:rsidRPr="00B2310B">
        <w:rPr>
          <w:rFonts w:ascii="Arial" w:hAnsi="Arial"/>
        </w:rPr>
        <w:t xml:space="preserve">  EFFECTIVE DATE.  This Ordinance shall be in effect after its final reading, passage, approval, and publication as provided by law.</w:t>
      </w:r>
      <w:r w:rsidR="00663C05">
        <w:rPr>
          <w:rFonts w:ascii="Arial" w:hAnsi="Arial"/>
        </w:rPr>
        <w:br/>
      </w:r>
      <w:r w:rsidR="00663C05">
        <w:rPr>
          <w:rFonts w:ascii="Arial" w:hAnsi="Arial"/>
        </w:rPr>
        <w:br/>
      </w:r>
    </w:p>
    <w:p w14:paraId="53CBD7A7" w14:textId="77777777" w:rsidR="00E3380A" w:rsidRDefault="00E3380A" w:rsidP="009578BD">
      <w:pPr>
        <w:rPr>
          <w:rFonts w:ascii="Arial" w:hAnsi="Arial"/>
        </w:rPr>
      </w:pPr>
    </w:p>
    <w:p w14:paraId="4E1D0A31" w14:textId="77777777" w:rsidR="002C0C25" w:rsidRPr="00B30FD3" w:rsidRDefault="002C0C25" w:rsidP="002C0C25">
      <w:pPr>
        <w:spacing w:before="29"/>
        <w:ind w:left="100"/>
        <w:sectPr w:rsidR="002C0C25" w:rsidRPr="00B30FD3" w:rsidSect="003910C8">
          <w:type w:val="continuous"/>
          <w:pgSz w:w="12240" w:h="15840"/>
          <w:pgMar w:top="1008" w:right="1008" w:bottom="274" w:left="1008" w:header="720" w:footer="720" w:gutter="0"/>
          <w:cols w:space="720"/>
        </w:sectPr>
      </w:pPr>
      <w:r>
        <w:rPr>
          <w:spacing w:val="1"/>
          <w:position w:val="-1"/>
        </w:rPr>
        <w:t>P</w:t>
      </w:r>
      <w:r>
        <w:rPr>
          <w:spacing w:val="-1"/>
          <w:position w:val="-1"/>
        </w:rPr>
        <w:t>a</w:t>
      </w:r>
      <w:r>
        <w:rPr>
          <w:position w:val="-1"/>
        </w:rPr>
        <w:t xml:space="preserve">ssed </w:t>
      </w:r>
      <w:r w:rsidR="009578BD">
        <w:rPr>
          <w:position w:val="-1"/>
        </w:rPr>
        <w:t xml:space="preserve">and approved </w:t>
      </w:r>
      <w:r>
        <w:rPr>
          <w:spacing w:val="2"/>
          <w:position w:val="-1"/>
        </w:rPr>
        <w:t>b</w:t>
      </w:r>
      <w:r>
        <w:rPr>
          <w:position w:val="-1"/>
        </w:rPr>
        <w:t>y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the</w:t>
      </w:r>
      <w:r>
        <w:rPr>
          <w:spacing w:val="4"/>
          <w:position w:val="-1"/>
        </w:rPr>
        <w:t xml:space="preserve"> </w:t>
      </w:r>
      <w:r>
        <w:rPr>
          <w:spacing w:val="-3"/>
          <w:position w:val="-1"/>
        </w:rPr>
        <w:t>Kelley</w:t>
      </w:r>
      <w:r>
        <w:rPr>
          <w:position w:val="-1"/>
        </w:rPr>
        <w:t xml:space="preserve"> </w:t>
      </w:r>
      <w:r>
        <w:rPr>
          <w:spacing w:val="1"/>
          <w:position w:val="-1"/>
        </w:rPr>
        <w:t>C</w:t>
      </w:r>
      <w:r>
        <w:rPr>
          <w:position w:val="-1"/>
        </w:rPr>
        <w:t>i</w:t>
      </w:r>
      <w:r>
        <w:rPr>
          <w:spacing w:val="3"/>
          <w:position w:val="-1"/>
        </w:rPr>
        <w:t>t</w:t>
      </w:r>
      <w:r>
        <w:rPr>
          <w:position w:val="-1"/>
        </w:rPr>
        <w:t>y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Coun</w:t>
      </w:r>
      <w:r>
        <w:rPr>
          <w:spacing w:val="-1"/>
          <w:position w:val="-1"/>
        </w:rPr>
        <w:t>c</w:t>
      </w:r>
      <w:r>
        <w:rPr>
          <w:position w:val="-1"/>
        </w:rPr>
        <w:t>il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on th</w:t>
      </w:r>
      <w:r w:rsidR="009578BD">
        <w:rPr>
          <w:position w:val="-1"/>
        </w:rPr>
        <w:t xml:space="preserve">is </w:t>
      </w:r>
      <w:r>
        <w:rPr>
          <w:position w:val="-1"/>
          <w:u w:val="single" w:color="000000"/>
        </w:rPr>
        <w:t xml:space="preserve">          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1"/>
          <w:position w:val="-1"/>
        </w:rPr>
        <w:t>a</w:t>
      </w:r>
      <w:r>
        <w:rPr>
          <w:position w:val="-1"/>
        </w:rPr>
        <w:t>y</w:t>
      </w:r>
      <w:r>
        <w:rPr>
          <w:spacing w:val="-5"/>
          <w:position w:val="-1"/>
        </w:rPr>
        <w:t xml:space="preserve"> </w:t>
      </w:r>
      <w:r w:rsidRPr="009578BD">
        <w:rPr>
          <w:spacing w:val="2"/>
          <w:position w:val="-1"/>
        </w:rPr>
        <w:t>o</w:t>
      </w:r>
      <w:r w:rsidRPr="009578BD">
        <w:rPr>
          <w:position w:val="-1"/>
        </w:rPr>
        <w:t xml:space="preserve">f    </w:t>
      </w:r>
      <w:r w:rsidR="009578BD" w:rsidRPr="009578BD">
        <w:rPr>
          <w:position w:val="-1"/>
        </w:rPr>
        <w:t>_____</w:t>
      </w:r>
      <w:r w:rsidR="009578BD">
        <w:rPr>
          <w:position w:val="-1"/>
        </w:rPr>
        <w:t>_____,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202</w:t>
      </w:r>
      <w:r w:rsidR="0092381C">
        <w:rPr>
          <w:position w:val="-1"/>
        </w:rPr>
        <w:t>5</w:t>
      </w:r>
      <w:r w:rsidR="009578BD">
        <w:rPr>
          <w:position w:val="-1"/>
        </w:rPr>
        <w:t>.</w:t>
      </w:r>
    </w:p>
    <w:p w14:paraId="4B1CE28D" w14:textId="77777777" w:rsidR="009578BD" w:rsidRDefault="009578BD" w:rsidP="009578BD">
      <w:pPr>
        <w:spacing w:before="29"/>
        <w:ind w:right="-56"/>
      </w:pPr>
    </w:p>
    <w:p w14:paraId="2E2C1284" w14:textId="77777777" w:rsidR="002C0C25" w:rsidRDefault="00663C05" w:rsidP="009578BD">
      <w:pPr>
        <w:spacing w:before="29"/>
        <w:ind w:right="-56"/>
        <w:sectPr w:rsidR="002C0C25" w:rsidSect="003910C8">
          <w:type w:val="continuous"/>
          <w:pgSz w:w="12240" w:h="15840"/>
          <w:pgMar w:top="806" w:right="1440" w:bottom="274" w:left="1440" w:header="720" w:footer="720" w:gutter="0"/>
          <w:cols w:space="720"/>
        </w:sectPr>
      </w:pPr>
      <w:r>
        <w:lastRenderedPageBreak/>
        <w:br/>
      </w:r>
      <w:r>
        <w:br/>
      </w:r>
      <w:r>
        <w:br/>
      </w:r>
    </w:p>
    <w:p w14:paraId="6BCF1CE1" w14:textId="55C3830D" w:rsidR="002C0C25" w:rsidRDefault="00E3380A" w:rsidP="002C0C25">
      <w:pPr>
        <w:tabs>
          <w:tab w:val="left" w:pos="630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63C05">
        <w:rPr>
          <w:rFonts w:ascii="Arial" w:hAnsi="Arial"/>
        </w:rPr>
        <w:t xml:space="preserve">                                                               </w:t>
      </w:r>
      <w:r>
        <w:rPr>
          <w:rFonts w:ascii="Arial" w:hAnsi="Arial"/>
        </w:rPr>
        <w:t xml:space="preserve">                  </w:t>
      </w:r>
      <w:r w:rsidR="00663C05">
        <w:rPr>
          <w:rFonts w:ascii="Arial" w:hAnsi="Arial"/>
        </w:rPr>
        <w:t>______________________________</w:t>
      </w:r>
      <w:r w:rsidR="00663C05">
        <w:rPr>
          <w:rFonts w:ascii="Arial" w:hAnsi="Arial"/>
        </w:rPr>
        <w:br/>
        <w:t xml:space="preserve">                                                                       </w:t>
      </w:r>
      <w:r w:rsidR="0040248E">
        <w:rPr>
          <w:rFonts w:ascii="Arial" w:hAnsi="Arial"/>
        </w:rPr>
        <w:t>Jackie Sapp</w:t>
      </w:r>
      <w:r w:rsidR="00663C05">
        <w:rPr>
          <w:rFonts w:ascii="Arial" w:hAnsi="Arial"/>
        </w:rPr>
        <w:t>, Mayor</w:t>
      </w:r>
      <w:r w:rsidR="0040248E">
        <w:rPr>
          <w:rFonts w:ascii="Arial" w:hAnsi="Arial"/>
        </w:rPr>
        <w:t xml:space="preserve"> </w:t>
      </w:r>
    </w:p>
    <w:p w14:paraId="0393D628" w14:textId="77777777" w:rsidR="00E3380A" w:rsidRDefault="00E3380A" w:rsidP="002C0C25">
      <w:pPr>
        <w:tabs>
          <w:tab w:val="left" w:pos="6300"/>
        </w:tabs>
        <w:rPr>
          <w:rFonts w:ascii="Arial" w:hAnsi="Arial"/>
        </w:rPr>
      </w:pPr>
    </w:p>
    <w:p w14:paraId="598B7E18" w14:textId="77777777" w:rsidR="00E3380A" w:rsidRDefault="00E3380A" w:rsidP="002C0C25">
      <w:pPr>
        <w:tabs>
          <w:tab w:val="left" w:pos="6300"/>
        </w:tabs>
        <w:rPr>
          <w:rFonts w:ascii="Arial" w:hAnsi="Arial"/>
        </w:rPr>
      </w:pPr>
      <w:r>
        <w:rPr>
          <w:rFonts w:ascii="Arial" w:hAnsi="Arial"/>
        </w:rPr>
        <w:t xml:space="preserve">ATTEST: </w:t>
      </w:r>
    </w:p>
    <w:p w14:paraId="57713616" w14:textId="77777777" w:rsidR="00663C05" w:rsidRDefault="00663C05" w:rsidP="002C0C25">
      <w:pPr>
        <w:tabs>
          <w:tab w:val="left" w:pos="6300"/>
        </w:tabs>
        <w:rPr>
          <w:rFonts w:ascii="Arial" w:hAnsi="Arial"/>
        </w:rPr>
      </w:pPr>
    </w:p>
    <w:p w14:paraId="2D34BBE4" w14:textId="4EA4FDC7" w:rsidR="00663C05" w:rsidRDefault="00663C05" w:rsidP="002C0C25">
      <w:pPr>
        <w:tabs>
          <w:tab w:val="left" w:pos="6300"/>
        </w:tabs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br/>
        <w:t>J</w:t>
      </w:r>
      <w:r w:rsidR="0040248E">
        <w:rPr>
          <w:rFonts w:ascii="Arial" w:hAnsi="Arial"/>
        </w:rPr>
        <w:t xml:space="preserve">aeda </w:t>
      </w:r>
      <w:r>
        <w:rPr>
          <w:rFonts w:ascii="Arial" w:hAnsi="Arial"/>
        </w:rPr>
        <w:t>Davies, City Clerk</w:t>
      </w:r>
    </w:p>
    <w:p w14:paraId="5B18E1C2" w14:textId="77777777" w:rsidR="0034477A" w:rsidRDefault="0034477A" w:rsidP="002C0C25">
      <w:pPr>
        <w:tabs>
          <w:tab w:val="left" w:pos="6300"/>
        </w:tabs>
        <w:rPr>
          <w:rFonts w:ascii="Arial" w:hAnsi="Arial"/>
        </w:rPr>
      </w:pPr>
    </w:p>
    <w:p w14:paraId="6499B7B3" w14:textId="77777777" w:rsidR="00E3380A" w:rsidRDefault="00E3380A" w:rsidP="002C0C25">
      <w:pPr>
        <w:tabs>
          <w:tab w:val="left" w:pos="6300"/>
        </w:tabs>
        <w:rPr>
          <w:rFonts w:ascii="Arial" w:hAnsi="Arial"/>
        </w:rPr>
      </w:pPr>
    </w:p>
    <w:p w14:paraId="78294144" w14:textId="77777777" w:rsidR="0034477A" w:rsidRDefault="0034477A" w:rsidP="002C0C25">
      <w:pPr>
        <w:tabs>
          <w:tab w:val="left" w:pos="6300"/>
        </w:tabs>
        <w:rPr>
          <w:rFonts w:ascii="Arial" w:hAnsi="Arial"/>
        </w:rPr>
      </w:pPr>
    </w:p>
    <w:p w14:paraId="61B9B57A" w14:textId="77777777" w:rsidR="0034477A" w:rsidRPr="0034477A" w:rsidRDefault="0034477A" w:rsidP="0034477A">
      <w:pPr>
        <w:ind w:left="100"/>
        <w:rPr>
          <w:sz w:val="16"/>
          <w:szCs w:val="16"/>
        </w:rPr>
      </w:pPr>
      <w:r w:rsidRPr="0034477A">
        <w:rPr>
          <w:spacing w:val="-1"/>
          <w:position w:val="-1"/>
          <w:sz w:val="16"/>
          <w:szCs w:val="16"/>
        </w:rPr>
        <w:t>F</w:t>
      </w:r>
      <w:r w:rsidRPr="0034477A">
        <w:rPr>
          <w:position w:val="-1"/>
          <w:sz w:val="16"/>
          <w:szCs w:val="16"/>
        </w:rPr>
        <w:t xml:space="preserve">irst </w:t>
      </w:r>
      <w:r w:rsidRPr="0034477A">
        <w:rPr>
          <w:spacing w:val="1"/>
          <w:position w:val="-1"/>
          <w:sz w:val="16"/>
          <w:szCs w:val="16"/>
        </w:rPr>
        <w:t>R</w:t>
      </w:r>
      <w:r w:rsidRPr="0034477A">
        <w:rPr>
          <w:spacing w:val="-1"/>
          <w:position w:val="-1"/>
          <w:sz w:val="16"/>
          <w:szCs w:val="16"/>
        </w:rPr>
        <w:t>ea</w:t>
      </w:r>
      <w:r w:rsidRPr="0034477A">
        <w:rPr>
          <w:position w:val="-1"/>
          <w:sz w:val="16"/>
          <w:szCs w:val="16"/>
        </w:rPr>
        <w:t>di</w:t>
      </w:r>
      <w:r w:rsidRPr="0034477A">
        <w:rPr>
          <w:spacing w:val="3"/>
          <w:position w:val="-1"/>
          <w:sz w:val="16"/>
          <w:szCs w:val="16"/>
        </w:rPr>
        <w:t>n</w:t>
      </w:r>
      <w:r w:rsidRPr="0034477A">
        <w:rPr>
          <w:spacing w:val="-2"/>
          <w:position w:val="-1"/>
          <w:sz w:val="16"/>
          <w:szCs w:val="16"/>
        </w:rPr>
        <w:t>g</w:t>
      </w:r>
      <w:r w:rsidRPr="0034477A">
        <w:rPr>
          <w:position w:val="-1"/>
          <w:sz w:val="16"/>
          <w:szCs w:val="16"/>
        </w:rPr>
        <w:t xml:space="preserve">:  </w:t>
      </w:r>
      <w:r>
        <w:rPr>
          <w:position w:val="-1"/>
          <w:sz w:val="16"/>
          <w:szCs w:val="16"/>
        </w:rPr>
        <w:t>________________________________________</w:t>
      </w:r>
    </w:p>
    <w:p w14:paraId="2C73F931" w14:textId="77777777" w:rsidR="0034477A" w:rsidRPr="0034477A" w:rsidRDefault="0034477A" w:rsidP="0034477A">
      <w:pPr>
        <w:tabs>
          <w:tab w:val="left" w:pos="9100"/>
        </w:tabs>
        <w:spacing w:before="29"/>
        <w:ind w:left="100"/>
        <w:rPr>
          <w:sz w:val="16"/>
          <w:szCs w:val="16"/>
        </w:rPr>
      </w:pPr>
      <w:r w:rsidRPr="0034477A">
        <w:rPr>
          <w:spacing w:val="1"/>
          <w:position w:val="-1"/>
          <w:sz w:val="16"/>
          <w:szCs w:val="16"/>
        </w:rPr>
        <w:t>S</w:t>
      </w:r>
      <w:r w:rsidRPr="0034477A">
        <w:rPr>
          <w:spacing w:val="-1"/>
          <w:position w:val="-1"/>
          <w:sz w:val="16"/>
          <w:szCs w:val="16"/>
        </w:rPr>
        <w:t>ec</w:t>
      </w:r>
      <w:r w:rsidRPr="0034477A">
        <w:rPr>
          <w:position w:val="-1"/>
          <w:sz w:val="16"/>
          <w:szCs w:val="16"/>
        </w:rPr>
        <w:t>ond R</w:t>
      </w:r>
      <w:r w:rsidRPr="0034477A">
        <w:rPr>
          <w:spacing w:val="-1"/>
          <w:position w:val="-1"/>
          <w:sz w:val="16"/>
          <w:szCs w:val="16"/>
        </w:rPr>
        <w:t>ea</w:t>
      </w:r>
      <w:r w:rsidRPr="0034477A">
        <w:rPr>
          <w:position w:val="-1"/>
          <w:sz w:val="16"/>
          <w:szCs w:val="16"/>
        </w:rPr>
        <w:t>di</w:t>
      </w:r>
      <w:r w:rsidRPr="0034477A">
        <w:rPr>
          <w:spacing w:val="3"/>
          <w:position w:val="-1"/>
          <w:sz w:val="16"/>
          <w:szCs w:val="16"/>
        </w:rPr>
        <w:t>n</w:t>
      </w:r>
      <w:r w:rsidRPr="0034477A">
        <w:rPr>
          <w:spacing w:val="-2"/>
          <w:position w:val="-1"/>
          <w:sz w:val="16"/>
          <w:szCs w:val="16"/>
        </w:rPr>
        <w:t>g</w:t>
      </w:r>
      <w:r w:rsidRPr="0034477A">
        <w:rPr>
          <w:position w:val="-1"/>
          <w:sz w:val="16"/>
          <w:szCs w:val="16"/>
        </w:rPr>
        <w:t>:</w:t>
      </w:r>
      <w:r w:rsidR="00873D41">
        <w:rPr>
          <w:position w:val="-1"/>
          <w:sz w:val="16"/>
          <w:szCs w:val="16"/>
        </w:rPr>
        <w:t xml:space="preserve"> ______________________________________</w:t>
      </w:r>
    </w:p>
    <w:p w14:paraId="782B878B" w14:textId="77777777" w:rsidR="0034477A" w:rsidRPr="0034477A" w:rsidRDefault="0034477A" w:rsidP="0034477A">
      <w:pPr>
        <w:spacing w:before="29"/>
        <w:ind w:left="100"/>
        <w:rPr>
          <w:sz w:val="16"/>
          <w:szCs w:val="16"/>
        </w:rPr>
      </w:pPr>
      <w:r w:rsidRPr="0034477A">
        <w:rPr>
          <w:position w:val="-1"/>
          <w:sz w:val="16"/>
          <w:szCs w:val="16"/>
        </w:rPr>
        <w:t>Third R</w:t>
      </w:r>
      <w:r w:rsidRPr="0034477A">
        <w:rPr>
          <w:spacing w:val="-1"/>
          <w:position w:val="-1"/>
          <w:sz w:val="16"/>
          <w:szCs w:val="16"/>
        </w:rPr>
        <w:t>ea</w:t>
      </w:r>
      <w:r w:rsidRPr="0034477A">
        <w:rPr>
          <w:position w:val="-1"/>
          <w:sz w:val="16"/>
          <w:szCs w:val="16"/>
        </w:rPr>
        <w:t>din</w:t>
      </w:r>
      <w:r w:rsidRPr="0034477A">
        <w:rPr>
          <w:spacing w:val="-2"/>
          <w:position w:val="-1"/>
          <w:sz w:val="16"/>
          <w:szCs w:val="16"/>
        </w:rPr>
        <w:t>g</w:t>
      </w:r>
      <w:r w:rsidRPr="0034477A">
        <w:rPr>
          <w:position w:val="-1"/>
          <w:sz w:val="16"/>
          <w:szCs w:val="16"/>
        </w:rPr>
        <w:t xml:space="preserve">: </w:t>
      </w:r>
      <w:r w:rsidR="00873D41">
        <w:rPr>
          <w:position w:val="-1"/>
          <w:sz w:val="16"/>
          <w:szCs w:val="16"/>
        </w:rPr>
        <w:t>________________________________________</w:t>
      </w:r>
    </w:p>
    <w:p w14:paraId="38FBC8EC" w14:textId="77777777" w:rsidR="0034477A" w:rsidRPr="0034477A" w:rsidRDefault="0034477A" w:rsidP="0034477A">
      <w:pPr>
        <w:spacing w:before="29"/>
        <w:ind w:left="100"/>
        <w:rPr>
          <w:spacing w:val="1"/>
          <w:position w:val="-1"/>
          <w:sz w:val="16"/>
          <w:szCs w:val="16"/>
        </w:rPr>
      </w:pPr>
      <w:r w:rsidRPr="0034477A">
        <w:rPr>
          <w:spacing w:val="1"/>
          <w:position w:val="-1"/>
          <w:sz w:val="16"/>
          <w:szCs w:val="16"/>
        </w:rPr>
        <w:t>Publication Date: __</w:t>
      </w:r>
      <w:r w:rsidR="00873D41">
        <w:rPr>
          <w:spacing w:val="1"/>
          <w:position w:val="-1"/>
          <w:sz w:val="16"/>
          <w:szCs w:val="16"/>
        </w:rPr>
        <w:t>_</w:t>
      </w:r>
      <w:r w:rsidRPr="0034477A">
        <w:rPr>
          <w:spacing w:val="1"/>
          <w:position w:val="-1"/>
          <w:sz w:val="16"/>
          <w:szCs w:val="16"/>
        </w:rPr>
        <w:t>__________________________________</w:t>
      </w:r>
    </w:p>
    <w:sectPr w:rsidR="0034477A" w:rsidRPr="0034477A" w:rsidSect="003910C8">
      <w:footerReference w:type="default" r:id="rId7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EE6E7" w14:textId="77777777" w:rsidR="00B752BF" w:rsidRDefault="00B752BF">
      <w:r>
        <w:separator/>
      </w:r>
    </w:p>
  </w:endnote>
  <w:endnote w:type="continuationSeparator" w:id="0">
    <w:p w14:paraId="47D118C1" w14:textId="77777777" w:rsidR="00B752BF" w:rsidRDefault="00B7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154D" w14:textId="77777777" w:rsidR="009103D6" w:rsidRDefault="009103D6">
    <w:pPr>
      <w:spacing w:line="240" w:lineRule="exact"/>
    </w:pPr>
  </w:p>
  <w:p w14:paraId="09BFF2FB" w14:textId="77777777" w:rsidR="009103D6" w:rsidRDefault="009103D6">
    <w:pPr>
      <w:framePr w:w="9361" w:wrap="notBeside" w:vAnchor="text" w:hAnchor="text" w:x="1" w:y="1"/>
      <w:jc w:val="center"/>
      <w:rPr>
        <w:rFonts w:ascii="Shruti" w:cs="Shruti"/>
      </w:rPr>
    </w:pPr>
    <w:r>
      <w:rPr>
        <w:rFonts w:ascii="Shruti" w:cs="Shruti"/>
      </w:rPr>
      <w:fldChar w:fldCharType="begin"/>
    </w:r>
    <w:r>
      <w:rPr>
        <w:rFonts w:ascii="Shruti" w:cs="Shruti"/>
      </w:rPr>
      <w:instrText xml:space="preserve">PAGE </w:instrText>
    </w:r>
    <w:r>
      <w:rPr>
        <w:rFonts w:ascii="Shruti" w:cs="Shruti"/>
      </w:rPr>
      <w:fldChar w:fldCharType="separate"/>
    </w:r>
    <w:r w:rsidR="00DE0DC3">
      <w:rPr>
        <w:rFonts w:ascii="Shruti" w:cs="Shruti"/>
        <w:noProof/>
      </w:rPr>
      <w:t>1</w:t>
    </w:r>
    <w:r>
      <w:rPr>
        <w:rFonts w:ascii="Shruti" w:cs="Shruti"/>
      </w:rPr>
      <w:fldChar w:fldCharType="end"/>
    </w:r>
  </w:p>
  <w:p w14:paraId="23D95004" w14:textId="77777777" w:rsidR="009103D6" w:rsidRDefault="009103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CF58" w14:textId="77777777" w:rsidR="00B752BF" w:rsidRDefault="00B752BF">
      <w:r>
        <w:separator/>
      </w:r>
    </w:p>
  </w:footnote>
  <w:footnote w:type="continuationSeparator" w:id="0">
    <w:p w14:paraId="4E2AB696" w14:textId="77777777" w:rsidR="00B752BF" w:rsidRDefault="00B7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929971109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183"/>
    <w:rsid w:val="00017609"/>
    <w:rsid w:val="000E5622"/>
    <w:rsid w:val="00137F92"/>
    <w:rsid w:val="00156FFE"/>
    <w:rsid w:val="00161649"/>
    <w:rsid w:val="001A6607"/>
    <w:rsid w:val="00240BE9"/>
    <w:rsid w:val="002600BF"/>
    <w:rsid w:val="002C0C25"/>
    <w:rsid w:val="003118F9"/>
    <w:rsid w:val="003175D8"/>
    <w:rsid w:val="0034477A"/>
    <w:rsid w:val="0036433C"/>
    <w:rsid w:val="003910C8"/>
    <w:rsid w:val="0040248E"/>
    <w:rsid w:val="004E3E95"/>
    <w:rsid w:val="00553736"/>
    <w:rsid w:val="005A3379"/>
    <w:rsid w:val="005A6118"/>
    <w:rsid w:val="00663C05"/>
    <w:rsid w:val="007119AD"/>
    <w:rsid w:val="00833370"/>
    <w:rsid w:val="00863DD4"/>
    <w:rsid w:val="00873D41"/>
    <w:rsid w:val="009103D6"/>
    <w:rsid w:val="0092381C"/>
    <w:rsid w:val="009278DD"/>
    <w:rsid w:val="009578BD"/>
    <w:rsid w:val="00960465"/>
    <w:rsid w:val="00A37FCC"/>
    <w:rsid w:val="00A545CD"/>
    <w:rsid w:val="00A7249F"/>
    <w:rsid w:val="00A96D02"/>
    <w:rsid w:val="00AA4C68"/>
    <w:rsid w:val="00AC3824"/>
    <w:rsid w:val="00B2310B"/>
    <w:rsid w:val="00B752BF"/>
    <w:rsid w:val="00C34909"/>
    <w:rsid w:val="00C35183"/>
    <w:rsid w:val="00C54E5F"/>
    <w:rsid w:val="00C72A24"/>
    <w:rsid w:val="00C7708A"/>
    <w:rsid w:val="00C947E7"/>
    <w:rsid w:val="00CA40A8"/>
    <w:rsid w:val="00CF3C11"/>
    <w:rsid w:val="00DE0DC3"/>
    <w:rsid w:val="00DE2D8B"/>
    <w:rsid w:val="00E05448"/>
    <w:rsid w:val="00E1598A"/>
    <w:rsid w:val="00E3380A"/>
    <w:rsid w:val="00E90E13"/>
    <w:rsid w:val="00EC0AAC"/>
    <w:rsid w:val="00EF5F64"/>
    <w:rsid w:val="00F7682E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F6F5D6"/>
  <w15:chartTrackingRefBased/>
  <w15:docId w15:val="{6827AF7A-5913-4532-9433-28ADEFA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144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Parmenter Law Office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W. Parmenter</dc:creator>
  <cp:keywords/>
  <dc:description/>
  <cp:lastModifiedBy>Jaeda Davies</cp:lastModifiedBy>
  <cp:revision>3</cp:revision>
  <cp:lastPrinted>2025-05-07T15:23:00Z</cp:lastPrinted>
  <dcterms:created xsi:type="dcterms:W3CDTF">2025-04-03T17:15:00Z</dcterms:created>
  <dcterms:modified xsi:type="dcterms:W3CDTF">2025-05-07T15:24:00Z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-1707520068</vt:i4>
  </property>
  <property fmtid="{D5CDD505-2E9C-101B-9397-08002B2CF9AE}" pid="3" name="_EmailSubject">
    <vt:lpwstr>Sewer rate ordinance</vt:lpwstr>
  </property>
  <property fmtid="{D5CDD505-2E9C-101B-9397-08002B2CF9AE}" pid="4" name="_AuthorEmail">
    <vt:lpwstr>lundy.law@huxcomm.net</vt:lpwstr>
  </property>
  <property fmtid="{D5CDD505-2E9C-101B-9397-08002B2CF9AE}" pid="5" name="_AuthorEmailDisplayName">
    <vt:lpwstr>Brandy Lundy</vt:lpwstr>
  </property>
  <property fmtid="{D5CDD505-2E9C-101B-9397-08002B2CF9AE}" pid="6" name="_ReviewingToolsShownOnce">
    <vt:lpwstr/>
  </property>
</Properties>
</file>